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B" w:rsidRPr="00C44465" w:rsidRDefault="005229DB" w:rsidP="00C24FC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inorEastAsia"/>
          <w:color w:val="333333"/>
          <w:sz w:val="22"/>
          <w:szCs w:val="22"/>
          <w:bdr w:val="none" w:sz="0" w:space="0" w:color="auto" w:frame="1"/>
        </w:rPr>
      </w:pPr>
      <w:r w:rsidRPr="00C44465">
        <w:rPr>
          <w:color w:val="333333"/>
          <w:sz w:val="22"/>
          <w:szCs w:val="22"/>
        </w:rPr>
        <w:fldChar w:fldCharType="begin"/>
      </w:r>
      <w:r w:rsidRPr="00C44465">
        <w:rPr>
          <w:color w:val="333333"/>
          <w:sz w:val="22"/>
          <w:szCs w:val="22"/>
        </w:rPr>
        <w:instrText xml:space="preserve"> HYPERLINK "https://aip.scitation.org/doi/10.1063/5.0061999" \t "_blank" </w:instrText>
      </w:r>
      <w:r w:rsidRPr="00C44465">
        <w:rPr>
          <w:color w:val="333333"/>
          <w:sz w:val="22"/>
          <w:szCs w:val="22"/>
        </w:rPr>
        <w:fldChar w:fldCharType="separate"/>
      </w:r>
      <w:r w:rsidRPr="00C44465">
        <w:rPr>
          <w:rStyle w:val="a4"/>
          <w:color w:val="0000FF"/>
          <w:sz w:val="22"/>
          <w:szCs w:val="22"/>
          <w:bdr w:val="none" w:sz="0" w:space="0" w:color="auto" w:frame="1"/>
        </w:rPr>
        <w:t>Vertical Josephson field-effect transistors based on black phosphorus</w:t>
      </w:r>
      <w:r w:rsidRPr="00C44465">
        <w:rPr>
          <w:color w:val="333333"/>
          <w:sz w:val="22"/>
          <w:szCs w:val="22"/>
        </w:rPr>
        <w:fldChar w:fldCharType="end"/>
      </w:r>
      <w:r w:rsidRPr="00C44465">
        <w:rPr>
          <w:b/>
          <w:bCs/>
          <w:color w:val="0000FF"/>
          <w:sz w:val="22"/>
          <w:szCs w:val="22"/>
          <w:bdr w:val="none" w:sz="0" w:space="0" w:color="auto" w:frame="1"/>
        </w:rPr>
        <w:br/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Zuyu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Xu, Wei Chen,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Junwei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Huang,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Wanghao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Tian,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Shixian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Chen,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Wencheng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Yue,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Tianyuan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Chi, Yang-Yang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Lyu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Hancong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Sun, Yong-Lei Wang,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Guozhu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Sun, Jian Chen,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Biaobing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Jin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, Song-Lin Li,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Hongtao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Yuan, Jun Li, Dieter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Koelle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, Reinhold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Kleiner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Huabing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Wang, and </w:t>
      </w:r>
      <w:proofErr w:type="spellStart"/>
      <w:r w:rsidRPr="00C44465">
        <w:rPr>
          <w:color w:val="333333"/>
          <w:sz w:val="22"/>
          <w:szCs w:val="22"/>
          <w:bdr w:val="none" w:sz="0" w:space="0" w:color="auto" w:frame="1"/>
        </w:rPr>
        <w:t>Peiheng</w:t>
      </w:r>
      <w:proofErr w:type="spellEnd"/>
      <w:r w:rsidRPr="00C44465">
        <w:rPr>
          <w:color w:val="333333"/>
          <w:sz w:val="22"/>
          <w:szCs w:val="22"/>
          <w:bdr w:val="none" w:sz="0" w:space="0" w:color="auto" w:frame="1"/>
        </w:rPr>
        <w:t xml:space="preserve"> Wu</w:t>
      </w:r>
      <w:r w:rsidRPr="00C44465">
        <w:rPr>
          <w:color w:val="333333"/>
          <w:sz w:val="22"/>
          <w:szCs w:val="22"/>
          <w:bdr w:val="none" w:sz="0" w:space="0" w:color="auto" w:frame="1"/>
        </w:rPr>
        <w:br/>
      </w:r>
      <w:r w:rsidRPr="00C44465">
        <w:rPr>
          <w:rStyle w:val="a4"/>
          <w:color w:val="333333"/>
          <w:sz w:val="22"/>
          <w:szCs w:val="22"/>
          <w:bdr w:val="none" w:sz="0" w:space="0" w:color="auto" w:frame="1"/>
        </w:rPr>
        <w:t>Appl. Phys. Lett. 119, 072601 (2021)</w:t>
      </w:r>
    </w:p>
    <w:p w:rsidR="005229DB" w:rsidRPr="00C44465" w:rsidRDefault="005229DB" w:rsidP="00C24F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333333"/>
          <w:sz w:val="22"/>
          <w:szCs w:val="22"/>
        </w:rPr>
      </w:pPr>
    </w:p>
    <w:p w:rsidR="00BF3E4F" w:rsidRPr="00C44465" w:rsidRDefault="00C44465" w:rsidP="00C24FC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inorEastAsia"/>
          <w:color w:val="000000"/>
          <w:sz w:val="22"/>
          <w:szCs w:val="22"/>
          <w:bdr w:val="none" w:sz="0" w:space="0" w:color="auto" w:frame="1"/>
        </w:rPr>
      </w:pPr>
      <w:hyperlink r:id="rId5" w:tgtFrame="_blank" w:history="1">
        <w:proofErr w:type="spellStart"/>
        <w:r w:rsidR="005229DB" w:rsidRPr="00C44465">
          <w:rPr>
            <w:rStyle w:val="a4"/>
            <w:color w:val="0000FF"/>
            <w:sz w:val="22"/>
            <w:szCs w:val="22"/>
            <w:bdr w:val="none" w:sz="0" w:space="0" w:color="auto" w:frame="1"/>
          </w:rPr>
          <w:t>Nb</w:t>
        </w:r>
        <w:proofErr w:type="spellEnd"/>
        <w:r w:rsidR="005229DB" w:rsidRPr="00C44465">
          <w:rPr>
            <w:rStyle w:val="a4"/>
            <w:color w:val="0000FF"/>
            <w:sz w:val="22"/>
            <w:szCs w:val="22"/>
            <w:bdr w:val="none" w:sz="0" w:space="0" w:color="auto" w:frame="1"/>
          </w:rPr>
          <w:t>/Au/NbSe2 hybrid Josephson junctions</w:t>
        </w:r>
      </w:hyperlink>
      <w:r w:rsidR="005229DB" w:rsidRPr="00C44465">
        <w:rPr>
          <w:b/>
          <w:bCs/>
          <w:color w:val="0000FF"/>
          <w:sz w:val="22"/>
          <w:szCs w:val="22"/>
          <w:bdr w:val="none" w:sz="0" w:space="0" w:color="auto" w:frame="1"/>
        </w:rPr>
        <w:br/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Wanghao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Tian,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Shixian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Chen,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Zuyu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Xu,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Dingding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Li,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Hongmei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Du,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Zihan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Wei,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Hancong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Sun,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Yangyang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Lv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Sining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Dong, Yong-Lei Wang,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Koelle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Dieter,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Kleiner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Reinhold,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Huabing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Wang, </w:t>
      </w:r>
      <w:proofErr w:type="spellStart"/>
      <w:r w:rsidR="005229DB" w:rsidRPr="00C44465">
        <w:rPr>
          <w:color w:val="000000"/>
          <w:sz w:val="22"/>
          <w:szCs w:val="22"/>
          <w:bdr w:val="none" w:sz="0" w:space="0" w:color="auto" w:frame="1"/>
        </w:rPr>
        <w:t>Peiheng</w:t>
      </w:r>
      <w:proofErr w:type="spellEnd"/>
      <w:r w:rsidR="005229DB" w:rsidRPr="00C44465">
        <w:rPr>
          <w:color w:val="000000"/>
          <w:sz w:val="22"/>
          <w:szCs w:val="22"/>
          <w:bdr w:val="none" w:sz="0" w:space="0" w:color="auto" w:frame="1"/>
        </w:rPr>
        <w:t xml:space="preserve"> Wu</w:t>
      </w:r>
      <w:r w:rsidR="005229DB" w:rsidRPr="00C44465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proofErr w:type="spellStart"/>
      <w:r w:rsidR="005229DB" w:rsidRPr="00C44465">
        <w:rPr>
          <w:rStyle w:val="a4"/>
          <w:color w:val="000000"/>
          <w:sz w:val="22"/>
          <w:szCs w:val="22"/>
          <w:bdr w:val="none" w:sz="0" w:space="0" w:color="auto" w:frame="1"/>
        </w:rPr>
        <w:t>Supercond</w:t>
      </w:r>
      <w:proofErr w:type="spellEnd"/>
      <w:r w:rsidR="005229DB" w:rsidRPr="00C44465">
        <w:rPr>
          <w:rStyle w:val="a4"/>
          <w:color w:val="000000"/>
          <w:sz w:val="22"/>
          <w:szCs w:val="22"/>
          <w:bdr w:val="none" w:sz="0" w:space="0" w:color="auto" w:frame="1"/>
        </w:rPr>
        <w:t>. Sci. Technol. (in print)</w:t>
      </w:r>
    </w:p>
    <w:p w:rsidR="00FB510F" w:rsidRPr="00C44465" w:rsidRDefault="00FB510F" w:rsidP="00C24F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333333"/>
          <w:sz w:val="22"/>
          <w:szCs w:val="22"/>
        </w:rPr>
      </w:pPr>
    </w:p>
    <w:p w:rsidR="005229DB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6" w:tgtFrame="_blank" w:history="1"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 xml:space="preserve">Vertical </w:t>
        </w:r>
        <w:proofErr w:type="spellStart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Nb</w:t>
        </w:r>
        <w:proofErr w:type="spellEnd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/</w:t>
        </w:r>
        <w:proofErr w:type="spellStart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TiOx</w:t>
        </w:r>
        <w:proofErr w:type="spellEnd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/</w:t>
        </w:r>
        <w:proofErr w:type="spellStart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Nb</w:t>
        </w:r>
        <w:proofErr w:type="spellEnd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 xml:space="preserve"> Josephson Junctions Controlled by In-Plane Hot-Electron Injection</w:t>
        </w:r>
      </w:hyperlink>
      <w:r w:rsidR="005229DB" w:rsidRPr="00C44465">
        <w:rPr>
          <w:rStyle w:val="a4"/>
          <w:rFonts w:ascii="Times New Roman" w:hAnsi="Times New Roman" w:cs="Times New Roman"/>
          <w:color w:val="0000FF"/>
          <w:bdr w:val="none" w:sz="0" w:space="0" w:color="auto" w:frame="1"/>
        </w:rPr>
        <w:t> </w:t>
      </w:r>
      <w:r w:rsidR="005229DB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Shixian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Chen,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Wanghao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Tian,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Zaidong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Qi,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Wencheng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Yue,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Hongmei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Hancong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Sun,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Caihong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Zhang,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Jingbo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Sining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Dong, Yong-Lei Wang,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Weiwei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Biaobing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Jin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Jian Chen,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Guozhu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Sun, Dieter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5229DB" w:rsidRPr="00C4446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Phys. Rev. Applied 14, 024008 (2020)</w:t>
      </w:r>
    </w:p>
    <w:p w:rsidR="005229DB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7" w:tgtFrame="_blank" w:history="1"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 xml:space="preserve">Hybrid </w:t>
        </w:r>
        <w:proofErr w:type="spellStart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Nb</w:t>
        </w:r>
        <w:proofErr w:type="spellEnd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/Al/Ba0.5K0.5Fe2As2 sandwich Josephson junctions </w:t>
        </w:r>
      </w:hyperlink>
      <w:r w:rsidR="005229DB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Wanghao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Tian,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Huili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Zhang,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Shixian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Chen,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Sining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Dong, Jun Li, Yong-Lei Wang, Dieter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*,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Wang*, and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5229DB" w:rsidRPr="00C4446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proofErr w:type="spellStart"/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Supercond</w:t>
      </w:r>
      <w:proofErr w:type="spellEnd"/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. Sci. Technol. 33, 025014</w:t>
      </w:r>
      <w:r w:rsidR="005229DB" w:rsidRPr="00C44465">
        <w:rPr>
          <w:rStyle w:val="a4"/>
          <w:rFonts w:ascii="Times New Roman" w:hAnsi="Times New Roman" w:cs="Times New Roman"/>
          <w:color w:val="333333"/>
          <w:bdr w:val="none" w:sz="0" w:space="0" w:color="auto" w:frame="1"/>
        </w:rPr>
        <w:t> </w:t>
      </w:r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(2020)</w:t>
      </w:r>
    </w:p>
    <w:p w:rsidR="005229DB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8" w:tgtFrame="_blank" w:history="1"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 xml:space="preserve">High-quality in situ fabricated </w:t>
        </w:r>
        <w:proofErr w:type="spellStart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Nb</w:t>
        </w:r>
        <w:proofErr w:type="spellEnd"/>
        <w:r w:rsidR="005229DB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 xml:space="preserve"> Josephson junctions with black phosphorus barriers </w:t>
        </w:r>
      </w:hyperlink>
      <w:r w:rsidR="005229DB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Wei Chen,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Wanghao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Tian,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Mei Yu,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Xuecou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Tu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Jingbo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Wu, Jun Li,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Songlin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Li,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Biaobing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Jin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Weiwei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Dieter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 and </w:t>
      </w:r>
      <w:proofErr w:type="spellStart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5229DB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Supercond</w:t>
      </w:r>
      <w:proofErr w:type="spellEnd"/>
      <w:r w:rsidR="005229DB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. Sci. Technol. 32 (11), 115005 (2019)</w:t>
      </w:r>
    </w:p>
    <w:p w:rsidR="00FB510F" w:rsidRPr="00C44465" w:rsidRDefault="00C44465" w:rsidP="00C24FCF">
      <w:pPr>
        <w:spacing w:line="240" w:lineRule="auto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hyperlink r:id="rId9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Nanoscale Photovoltaic Responses in 3D Radial Junction Solar Cells Revealed by High Spatial Resolution Laser Excitation Photoelectric Microscopy</w:t>
        </w:r>
      </w:hyperlink>
      <w:r w:rsidR="00FB510F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Huili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Yakui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Lei,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Qiang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Zhu, Tong Qing, Ting Zhang,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Wanghao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Tian, Matthias Lange,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Meiping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Jiang, Chao Han, Jun Li, Dieter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Wei-Wei Xu,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Yonglei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Linwei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Yu*,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Wang*,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ACS Nano, 9b, 0419 (2019)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0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Resonant cavity modes in Bi2Sr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  <w:vertAlign w:val="subscript"/>
          </w:rPr>
          <w:t>2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CaCu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  <w:vertAlign w:val="subscript"/>
          </w:rPr>
          <w:t>2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O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  <w:vertAlign w:val="subscript"/>
          </w:rPr>
          <w:t>8+x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 intrinsic Josephson junction stacks </w:t>
        </w:r>
      </w:hyperlink>
      <w:r w:rsidR="00FB510F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Huili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Zhang, Raphael Wieland, Wei Chen,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Olcay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Kizilaslan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Shigeyuki Ishida, Chao Han,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Wanghao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Tian,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Zaidong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Qi, Tong Qing,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Nickolay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Kinev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Andrey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B.Ermakov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Eric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Dorsch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Marc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Ziegle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Dieter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Hiroshi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Eisaki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Yoshiyuki Yoshida, Valery P.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Koshelets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and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Phys. Rev. Applied 11, 034005 (2019)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1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Hot spot formation in a curved iron-based superconducting whisker </w:t>
        </w:r>
      </w:hyperlink>
      <w:r w:rsidR="00FB510F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Zhaoshun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Gao</w:t>
      </w:r>
      <w:proofErr w:type="gram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Li Han,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Liye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Xiao, Takeshi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Hatano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Jun Li, Dieter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 and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Supercond</w:t>
      </w:r>
      <w:proofErr w:type="spellEnd"/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. Sci. Technol. 32, 2 (2019)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2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Fabrication of Al/</w:t>
        </w:r>
        <w:proofErr w:type="spellStart"/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AlOx</w:t>
        </w:r>
        <w:proofErr w:type="spellEnd"/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/Al Josephson junctions on silicon and sapphire substrates using a cold-development technique </w:t>
        </w:r>
      </w:hyperlink>
      <w:r w:rsidR="00FB510F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Wei Chen,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Jiazheng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Pan,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Xuecou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Jun Li,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Guozhu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 xml:space="preserve">Sun,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Sci. China Phys. Mech. Astron. 62, 67011 (2019)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3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Compact high-</w:t>
        </w:r>
        <w:r w:rsidR="00FB510F" w:rsidRPr="00C44465">
          <w:rPr>
            <w:rStyle w:val="a4"/>
            <w:rFonts w:ascii="Times New Roman" w:hAnsi="Times New Roman" w:cs="Times New Roman"/>
            <w:i/>
            <w:iCs/>
            <w:color w:val="0000FF"/>
            <w:bdr w:val="none" w:sz="0" w:space="0" w:color="auto" w:frame="1"/>
          </w:rPr>
          <w:t>T</w:t>
        </w:r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c superconducting terahertz emitter operating up to 86K </w:t>
        </w:r>
      </w:hyperlink>
      <w:r w:rsidR="00FB510F" w:rsidRPr="00C44465">
        <w:rPr>
          <w:rFonts w:ascii="Times New Roman" w:hAnsi="Times New Roman" w:cs="Times New Roman"/>
          <w:b/>
          <w:bCs/>
          <w:color w:val="0000FF"/>
          <w:bdr w:val="none" w:sz="0" w:space="0" w:color="auto" w:frame="1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Hancong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Sun, Raphael Wieland,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Zuyu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Zaidong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Qi,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Huang,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Huili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Jun Li,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Yonglei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Fabian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Rudau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Johannes S.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Hampp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Dieter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Koelle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Shigeyuki Ishida, Hiroshi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Eisaki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Yoshiyuki Yoshida,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Biaobing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Jin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Valery P.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Koshelets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Reinhold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Kleiner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and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Phys. Rev. Applied 10, 024041 (2018)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4" w:tgtFrame="_blank" w:history="1">
        <w:proofErr w:type="gramStart"/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Intrinsic superconducting transport properties of ultra-thin Fe1+yTe0.6Se0.4 </w:t>
        </w:r>
        <w:proofErr w:type="spellStart"/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microbridges</w:t>
        </w:r>
        <w:proofErr w:type="spellEnd"/>
      </w:hyperlink>
      <w:r w:rsidR="00FB510F" w:rsidRPr="00C4446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HanCong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Sun,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YangYang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DaChuan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ZhiBao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Yang,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LuYao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XiangZhuo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Xing, Wei Zou, Jun Li,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ZhiXiang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Shi,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WeiWei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Xu,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Science China.</w:t>
      </w:r>
      <w:proofErr w:type="gramEnd"/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 xml:space="preserve"> 60, 11: 117411 (2017)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5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Terahertz spectroscopy of dilute gases using Bi2Sr2CaCu2O8+delta intrinsic Josephson junction stacks</w:t>
        </w:r>
      </w:hyperlink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Hancong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Sun,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Zhibao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Yang,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Nickolay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V.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Kinev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Oleg S.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Kiselev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Yangyang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Lv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Ya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Huang,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Luyao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Zhou, Min Ji,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Xuecou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Tu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Caihong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Zhang, Jun Li, Fabian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Rudau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Raphael Wieland, Johannes S.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Hampp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Olcay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Kizilaslan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Dieter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Koelle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Biaobing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Jin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Jian Chen, Lin Kang,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Weiwei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Xu, Reinhold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Kleiner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Valery P.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Koshelets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Wang, and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Phys. Rev. Applied. 8, 054005 (2017)</w:t>
      </w:r>
    </w:p>
    <w:p w:rsidR="00FB510F" w:rsidRPr="00C44465" w:rsidRDefault="00C44465" w:rsidP="00C24FCF">
      <w:pPr>
        <w:spacing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hyperlink r:id="rId16" w:tgtFrame="_blank" w:history="1">
        <w:r w:rsidR="00FB510F"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Evidence for multi-gap symmetry from grain boundary effects in polycrystalline Ba0.6K0.4Fe2As2 micro-bridge</w:t>
        </w:r>
      </w:hyperlink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Ya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Huang,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Xianjing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Zhou,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Zhaoshun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Gao,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Hao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Wu, Ge He,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Jie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Yuan,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Kui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Jin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Paulo J. Pereira, Min Ji, De-Yue An, Jun Li, Takeshi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Hatano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Biaobing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Jin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Huabing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Wang and </w:t>
      </w:r>
      <w:proofErr w:type="spellStart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>Peiheng</w:t>
      </w:r>
      <w:proofErr w:type="spellEnd"/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Wu</w:t>
      </w:r>
      <w:r w:rsidR="00FB510F" w:rsidRPr="00C44465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proofErr w:type="spellStart"/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Supercond</w:t>
      </w:r>
      <w:proofErr w:type="spellEnd"/>
      <w:r w:rsidR="00FB510F"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. Sci. Tech. 30, 015006 (2017)</w:t>
      </w:r>
    </w:p>
    <w:p w:rsidR="00C44465" w:rsidRPr="00C44465" w:rsidRDefault="00C44465" w:rsidP="00C24FCF">
      <w:pPr>
        <w:spacing w:line="240" w:lineRule="auto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hyperlink r:id="rId17" w:tgtFrame="_blank" w:history="1">
        <w:r w:rsidRPr="00C44465">
          <w:rPr>
            <w:rStyle w:val="a4"/>
            <w:rFonts w:ascii="Times New Roman" w:hAnsi="Times New Roman" w:cs="Times New Roman"/>
            <w:color w:val="0000FF"/>
            <w:bdr w:val="none" w:sz="0" w:space="0" w:color="auto" w:frame="1"/>
          </w:rPr>
          <w:t>A power-adjustable superconducting terahertz source utilizing electrical triggering phase transitions in vanadium dioxide</w:t>
        </w:r>
      </w:hyperlink>
      <w:r w:rsidRPr="00C4446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L. Y. </w:t>
      </w:r>
      <w:proofErr w:type="spellStart"/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Hao</w:t>
      </w:r>
      <w:proofErr w:type="spellEnd"/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 X. J. Zhou, Z. B. Yang, H. L. Zhang, H. C. Sun, H. X. Cao, P. H. Dai, J. Li, T. </w:t>
      </w:r>
      <w:proofErr w:type="spellStart"/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Hatano</w:t>
      </w:r>
      <w:proofErr w:type="spellEnd"/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H. B. Wang, Q. Y. Wen, and P. H. Wu</w:t>
      </w:r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  <w:r w:rsidRPr="00C44465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Appl. Phys. Lett. 109, 233503 (2016)</w:t>
      </w:r>
      <w:r w:rsidRPr="00C444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sectPr w:rsidR="00C44465" w:rsidRPr="00C444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E"/>
    <w:rsid w:val="000B4E15"/>
    <w:rsid w:val="0038423E"/>
    <w:rsid w:val="005229DB"/>
    <w:rsid w:val="00BF3E4F"/>
    <w:rsid w:val="00C24FCF"/>
    <w:rsid w:val="00C44465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361-6668/ab3dc7" TargetMode="External"/><Relationship Id="rId13" Type="http://schemas.openxmlformats.org/officeDocument/2006/relationships/hyperlink" Target="https://journals.aps.org/prapplied/abstract/10.1103/PhysRevApplied.10.0240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361-6668/ab601f/meta" TargetMode="External"/><Relationship Id="rId12" Type="http://schemas.openxmlformats.org/officeDocument/2006/relationships/hyperlink" Target="https://doi.org/10.1007/s11433-018-9298-3" TargetMode="External"/><Relationship Id="rId17" Type="http://schemas.openxmlformats.org/officeDocument/2006/relationships/hyperlink" Target="http://aip.scitation.org/doi/abs/10.1063/1.49714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opscience.iop.org/article/10.1088/0953-2048/30/1/015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s.aps.org/prapplied/abstract/10.1103/PhysRevApplied.14.024008" TargetMode="External"/><Relationship Id="rId11" Type="http://schemas.openxmlformats.org/officeDocument/2006/relationships/hyperlink" Target="http://iopscience.iop.org/article/10.1088/1361-6668/aaf9f0" TargetMode="External"/><Relationship Id="rId5" Type="http://schemas.openxmlformats.org/officeDocument/2006/relationships/hyperlink" Target="https://iopscience.iop.org/article/10.1088/1361-6668/ac0f8f/meta" TargetMode="External"/><Relationship Id="rId15" Type="http://schemas.openxmlformats.org/officeDocument/2006/relationships/hyperlink" Target="https://journals.aps.org/prapplied/abstract/10.1103/PhysRevApplied.8.054005" TargetMode="External"/><Relationship Id="rId10" Type="http://schemas.openxmlformats.org/officeDocument/2006/relationships/hyperlink" Target="https://journals.aps.org/prapplied/pdf/10.1103/PhysRevApplied.11.044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nano.9b04149" TargetMode="External"/><Relationship Id="rId14" Type="http://schemas.openxmlformats.org/officeDocument/2006/relationships/hyperlink" Target="https://link.springer.com/content/pdf/10.1007%2Fs11433-017-9082-1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yy</dc:creator>
  <cp:keywords/>
  <dc:description/>
  <cp:lastModifiedBy>lv yy</cp:lastModifiedBy>
  <cp:revision>7</cp:revision>
  <dcterms:created xsi:type="dcterms:W3CDTF">2021-09-09T06:57:00Z</dcterms:created>
  <dcterms:modified xsi:type="dcterms:W3CDTF">2021-09-09T07:05:00Z</dcterms:modified>
</cp:coreProperties>
</file>